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8B53E" w14:textId="77777777" w:rsidR="004F7D0B" w:rsidRDefault="007D4C77" w:rsidP="007D4C77">
      <w:pPr>
        <w:pStyle w:val="NoSpacing"/>
      </w:pPr>
      <w:r w:rsidRPr="005D0362">
        <w:rPr>
          <w:b/>
        </w:rPr>
        <w:t>Scott County Clerk</w:t>
      </w:r>
      <w:r>
        <w:t>, 101 E Main St. Geor</w:t>
      </w:r>
      <w:r w:rsidR="006C6B6E">
        <w:t>getown, KY 40324 Ph. 502-863-78</w:t>
      </w:r>
      <w:r>
        <w:t xml:space="preserve">75 </w:t>
      </w:r>
      <w:r w:rsidR="006C6B6E">
        <w:rPr>
          <w:b/>
        </w:rPr>
        <w:t>Del.</w:t>
      </w:r>
      <w:r w:rsidRPr="005D0362">
        <w:rPr>
          <w:b/>
        </w:rPr>
        <w:t xml:space="preserve"> Tax Contact</w:t>
      </w:r>
      <w:r>
        <w:t>: Carla Everman (ext. 22</w:t>
      </w:r>
      <w:r w:rsidR="005D5254">
        <w:t>6</w:t>
      </w:r>
      <w:r>
        <w:t>)</w:t>
      </w:r>
      <w:r w:rsidR="006C6B6E">
        <w:t xml:space="preserve">  </w:t>
      </w:r>
    </w:p>
    <w:p w14:paraId="2D1DC67E" w14:textId="57B54F66" w:rsidR="007D4C77" w:rsidRPr="006C6B6E" w:rsidRDefault="006F5048" w:rsidP="007D4C77">
      <w:pPr>
        <w:pStyle w:val="NoSpacing"/>
      </w:pPr>
      <w:r w:rsidRPr="006C6B6E">
        <w:rPr>
          <w:b/>
          <w:sz w:val="28"/>
          <w:szCs w:val="28"/>
        </w:rPr>
        <w:t>20</w:t>
      </w:r>
      <w:r w:rsidR="00392E98">
        <w:rPr>
          <w:b/>
          <w:sz w:val="28"/>
          <w:szCs w:val="28"/>
        </w:rPr>
        <w:t>2</w:t>
      </w:r>
      <w:r w:rsidR="00972084">
        <w:rPr>
          <w:b/>
          <w:sz w:val="28"/>
          <w:szCs w:val="28"/>
        </w:rPr>
        <w:t>1</w:t>
      </w:r>
      <w:r w:rsidR="00037B43" w:rsidRPr="006C6B6E">
        <w:rPr>
          <w:b/>
          <w:sz w:val="28"/>
          <w:szCs w:val="28"/>
        </w:rPr>
        <w:t xml:space="preserve"> Delinquent Tax Sale</w:t>
      </w:r>
      <w:r w:rsidR="00037B43">
        <w:rPr>
          <w:b/>
        </w:rPr>
        <w:t xml:space="preserve"> </w:t>
      </w:r>
    </w:p>
    <w:p w14:paraId="6A54A7BD" w14:textId="0E12B6D7" w:rsidR="007D4C77" w:rsidRPr="005D0362" w:rsidRDefault="000E63A9" w:rsidP="007D4C77">
      <w:pPr>
        <w:pStyle w:val="NoSpacing"/>
        <w:rPr>
          <w:b/>
        </w:rPr>
      </w:pPr>
      <w:r>
        <w:rPr>
          <w:b/>
        </w:rPr>
        <w:t xml:space="preserve">August </w:t>
      </w:r>
      <w:r w:rsidR="00392E98">
        <w:rPr>
          <w:b/>
        </w:rPr>
        <w:t>1</w:t>
      </w:r>
      <w:r w:rsidR="00972084">
        <w:rPr>
          <w:b/>
        </w:rPr>
        <w:t>5</w:t>
      </w:r>
      <w:r>
        <w:rPr>
          <w:b/>
        </w:rPr>
        <w:t>, 20</w:t>
      </w:r>
      <w:r w:rsidR="00DA318C">
        <w:rPr>
          <w:b/>
        </w:rPr>
        <w:t>2</w:t>
      </w:r>
      <w:r w:rsidR="00AD456E">
        <w:rPr>
          <w:b/>
        </w:rPr>
        <w:t>2</w:t>
      </w:r>
      <w:r w:rsidR="00392E98">
        <w:rPr>
          <w:b/>
        </w:rPr>
        <w:t xml:space="preserve"> </w:t>
      </w:r>
      <w:r w:rsidR="008E0ADD">
        <w:rPr>
          <w:b/>
        </w:rPr>
        <w:t>@ 8:30</w:t>
      </w:r>
      <w:r w:rsidR="00B8252A">
        <w:rPr>
          <w:b/>
        </w:rPr>
        <w:t>am</w:t>
      </w:r>
      <w:r w:rsidR="00037B43">
        <w:rPr>
          <w:b/>
        </w:rPr>
        <w:t xml:space="preserve"> – 3</w:t>
      </w:r>
      <w:r w:rsidR="00037B43" w:rsidRPr="00037B43">
        <w:rPr>
          <w:b/>
          <w:vertAlign w:val="superscript"/>
        </w:rPr>
        <w:t>rd</w:t>
      </w:r>
      <w:r w:rsidR="00037B43">
        <w:rPr>
          <w:b/>
        </w:rPr>
        <w:t xml:space="preserve"> Floor Fiscal Court Room</w:t>
      </w:r>
    </w:p>
    <w:p w14:paraId="4CB3E0F1" w14:textId="77777777" w:rsidR="007D4C77" w:rsidRDefault="007D4C77" w:rsidP="007D4C77">
      <w:pPr>
        <w:pStyle w:val="NoSpacing"/>
      </w:pPr>
    </w:p>
    <w:p w14:paraId="2BC94AE1" w14:textId="77777777" w:rsidR="007D4C77" w:rsidRDefault="007D4C77" w:rsidP="007D4C77">
      <w:pPr>
        <w:pStyle w:val="NoSpacing"/>
      </w:pPr>
      <w:r w:rsidRPr="005D0362">
        <w:rPr>
          <w:b/>
          <w:i/>
        </w:rPr>
        <w:t>Welcome to the Scott County Clerk’s Office</w:t>
      </w:r>
      <w:r w:rsidR="001327BE">
        <w:rPr>
          <w:b/>
          <w:i/>
        </w:rPr>
        <w:t>!!</w:t>
      </w:r>
      <w:r w:rsidRPr="005D0362">
        <w:rPr>
          <w:b/>
          <w:i/>
        </w:rPr>
        <w:t xml:space="preserve">  The following </w:t>
      </w:r>
      <w:r w:rsidR="001327BE">
        <w:rPr>
          <w:b/>
          <w:i/>
        </w:rPr>
        <w:t>information is being provided</w:t>
      </w:r>
      <w:r w:rsidRPr="005D0362">
        <w:rPr>
          <w:b/>
          <w:i/>
        </w:rPr>
        <w:t xml:space="preserve"> to answer questions you may have pertaining to the structure and </w:t>
      </w:r>
      <w:r w:rsidR="00037B43">
        <w:rPr>
          <w:b/>
          <w:i/>
        </w:rPr>
        <w:t>implementation of our upcoming</w:t>
      </w:r>
      <w:r w:rsidRPr="005D0362">
        <w:rPr>
          <w:b/>
          <w:i/>
        </w:rPr>
        <w:t xml:space="preserve"> tax sale.  </w:t>
      </w:r>
      <w:r w:rsidR="001327BE">
        <w:rPr>
          <w:b/>
          <w:i/>
        </w:rPr>
        <w:t>If you still have any questions remaining after reviewing this information, please do not hesitate to contact us.  We look forward to seeing you at the sale!</w:t>
      </w:r>
    </w:p>
    <w:p w14:paraId="644A5E98" w14:textId="77777777" w:rsidR="002B641B" w:rsidRDefault="002B641B" w:rsidP="007D4C77">
      <w:pPr>
        <w:pStyle w:val="NoSpacing"/>
      </w:pPr>
    </w:p>
    <w:p w14:paraId="141BEAA7" w14:textId="4B708B07" w:rsidR="002B641B" w:rsidRPr="002B641B" w:rsidRDefault="002B641B" w:rsidP="007D4C77">
      <w:pPr>
        <w:pStyle w:val="NoSpacing"/>
      </w:pPr>
      <w:r w:rsidRPr="002B641B">
        <w:rPr>
          <w:b/>
          <w:u w:val="single"/>
        </w:rPr>
        <w:t>State Registration</w:t>
      </w:r>
      <w:r>
        <w:t xml:space="preserve">:  The Department of Revenue requires registration for all third-party purchasers interested in obtaining </w:t>
      </w:r>
      <w:r w:rsidRPr="002B641B">
        <w:rPr>
          <w:i/>
        </w:rPr>
        <w:t>more than 3 tax bills in one county, more than 5 tax bills statewide</w:t>
      </w:r>
      <w:r>
        <w:t xml:space="preserve"> or </w:t>
      </w:r>
      <w:r w:rsidRPr="002B641B">
        <w:rPr>
          <w:i/>
        </w:rPr>
        <w:t>a purchaser spending more than $10,000.00</w:t>
      </w:r>
      <w:r>
        <w:t xml:space="preserve">.  If any of these requirements are applicable to you, your registration must be received from the state no later than </w:t>
      </w:r>
      <w:r w:rsidR="000E63A9">
        <w:rPr>
          <w:b/>
        </w:rPr>
        <w:t xml:space="preserve">June </w:t>
      </w:r>
      <w:r w:rsidR="00F81787">
        <w:rPr>
          <w:b/>
        </w:rPr>
        <w:t>1</w:t>
      </w:r>
      <w:r w:rsidR="00972084">
        <w:rPr>
          <w:b/>
        </w:rPr>
        <w:t>6</w:t>
      </w:r>
      <w:r w:rsidRPr="002B641B">
        <w:rPr>
          <w:b/>
        </w:rPr>
        <w:t>, 20</w:t>
      </w:r>
      <w:r w:rsidR="00DA318C">
        <w:rPr>
          <w:b/>
        </w:rPr>
        <w:t>2</w:t>
      </w:r>
      <w:r w:rsidR="00C139ED">
        <w:rPr>
          <w:b/>
        </w:rPr>
        <w:t>2</w:t>
      </w:r>
      <w:bookmarkStart w:id="0" w:name="_GoBack"/>
      <w:bookmarkEnd w:id="0"/>
      <w:r w:rsidR="00431AA0">
        <w:t xml:space="preserve"> to participate in </w:t>
      </w:r>
      <w:r w:rsidR="00CB59A6">
        <w:t>the Scott County</w:t>
      </w:r>
      <w:r w:rsidR="00431AA0">
        <w:t xml:space="preserve"> tax sale.</w:t>
      </w:r>
    </w:p>
    <w:p w14:paraId="0E05BEB2" w14:textId="77777777" w:rsidR="007D4C77" w:rsidRDefault="007D4C77" w:rsidP="007D4C77">
      <w:pPr>
        <w:pStyle w:val="NoSpacing"/>
      </w:pPr>
    </w:p>
    <w:p w14:paraId="0D7164B8" w14:textId="5B3716AC" w:rsidR="007D4C77" w:rsidRDefault="007D4C77" w:rsidP="007D4C77">
      <w:pPr>
        <w:pStyle w:val="NoSpacing"/>
      </w:pPr>
      <w:r w:rsidRPr="005D0362">
        <w:rPr>
          <w:b/>
          <w:u w:val="single"/>
        </w:rPr>
        <w:t>Registration</w:t>
      </w:r>
      <w:r>
        <w:t>:  All third</w:t>
      </w:r>
      <w:r w:rsidR="008A56A7">
        <w:t>-</w:t>
      </w:r>
      <w:r>
        <w:t>party purchasers must register</w:t>
      </w:r>
      <w:r w:rsidR="002B641B">
        <w:t xml:space="preserve"> with the Scott County Clerk</w:t>
      </w:r>
      <w:r>
        <w:t xml:space="preserve"> before participating in the tax sale</w:t>
      </w:r>
      <w:r w:rsidR="002B641B">
        <w:t xml:space="preserve"> no later than </w:t>
      </w:r>
      <w:r w:rsidR="002D5616">
        <w:rPr>
          <w:b/>
        </w:rPr>
        <w:t xml:space="preserve">August </w:t>
      </w:r>
      <w:r w:rsidR="00972084">
        <w:rPr>
          <w:b/>
        </w:rPr>
        <w:t>5</w:t>
      </w:r>
      <w:r w:rsidR="002B641B" w:rsidRPr="002B641B">
        <w:rPr>
          <w:b/>
        </w:rPr>
        <w:t>, 20</w:t>
      </w:r>
      <w:r w:rsidR="00DA318C">
        <w:rPr>
          <w:b/>
        </w:rPr>
        <w:t>2</w:t>
      </w:r>
      <w:r w:rsidR="006709D2">
        <w:rPr>
          <w:b/>
        </w:rPr>
        <w:t>2</w:t>
      </w:r>
      <w:r>
        <w:t xml:space="preserve">.  All fees will be collected at the time of </w:t>
      </w:r>
      <w:r w:rsidR="008E0ADD">
        <w:t>registration</w:t>
      </w:r>
      <w:r w:rsidR="004F01A0">
        <w:t>.  We request that you use a separate check for your registration fees as we will be keeping record of these transactions and applying them to yo</w:t>
      </w:r>
      <w:r w:rsidR="00037B43">
        <w:t>ur account should you choose to purchase more bills within this year.</w:t>
      </w:r>
      <w:r w:rsidR="00BE5FED">
        <w:t xml:space="preserve"> </w:t>
      </w:r>
    </w:p>
    <w:p w14:paraId="5231A735" w14:textId="77777777" w:rsidR="00AA2CBA" w:rsidRDefault="00AA2CBA" w:rsidP="007D4C77">
      <w:pPr>
        <w:pStyle w:val="NoSpacing"/>
      </w:pPr>
    </w:p>
    <w:p w14:paraId="55E87737" w14:textId="5EAE0F7E" w:rsidR="002B641B" w:rsidRDefault="002B641B" w:rsidP="007D4C77">
      <w:pPr>
        <w:pStyle w:val="NoSpacing"/>
      </w:pPr>
      <w:r w:rsidRPr="002B641B">
        <w:rPr>
          <w:b/>
          <w:u w:val="single"/>
        </w:rPr>
        <w:t>Priority Purchases</w:t>
      </w:r>
      <w:r>
        <w:t xml:space="preserve">:  All third-party purchasers having priority on any current year </w:t>
      </w:r>
      <w:r w:rsidR="002A0ED5">
        <w:t>certificates of delinquency</w:t>
      </w:r>
      <w:r>
        <w:t xml:space="preserve"> must submit a list </w:t>
      </w:r>
      <w:r w:rsidR="006F5048">
        <w:t xml:space="preserve">of priority bills and amounts along with a copy of the prior year’s purchases and amounts.  All lists and fees must be submitted no later than </w:t>
      </w:r>
      <w:r w:rsidR="006F5048" w:rsidRPr="006F5048">
        <w:rPr>
          <w:b/>
        </w:rPr>
        <w:t xml:space="preserve">August </w:t>
      </w:r>
      <w:r w:rsidR="00972084">
        <w:rPr>
          <w:b/>
        </w:rPr>
        <w:t>5</w:t>
      </w:r>
      <w:r w:rsidR="006F5048" w:rsidRPr="006F5048">
        <w:rPr>
          <w:b/>
        </w:rPr>
        <w:t>, 20</w:t>
      </w:r>
      <w:r w:rsidR="00DA318C">
        <w:rPr>
          <w:b/>
        </w:rPr>
        <w:t>2</w:t>
      </w:r>
      <w:r w:rsidR="00D00E67">
        <w:rPr>
          <w:b/>
        </w:rPr>
        <w:t>2</w:t>
      </w:r>
      <w:r w:rsidR="006F5048">
        <w:t>.</w:t>
      </w:r>
    </w:p>
    <w:p w14:paraId="52326673" w14:textId="77777777" w:rsidR="002B641B" w:rsidRDefault="002B641B" w:rsidP="007D4C77">
      <w:pPr>
        <w:pStyle w:val="NoSpacing"/>
      </w:pPr>
    </w:p>
    <w:p w14:paraId="72913213" w14:textId="77777777" w:rsidR="004F01A0" w:rsidRDefault="00AA2CBA" w:rsidP="007D4C77">
      <w:pPr>
        <w:pStyle w:val="NoSpacing"/>
      </w:pPr>
      <w:r w:rsidRPr="00AA2CBA">
        <w:rPr>
          <w:b/>
          <w:u w:val="single"/>
        </w:rPr>
        <w:t>Deposit</w:t>
      </w:r>
      <w:r w:rsidR="002A76FE">
        <w:t xml:space="preserve">:  </w:t>
      </w:r>
      <w:r w:rsidR="00EF7618">
        <w:t xml:space="preserve">In order to participate in our sale and in compliance with 103 KAR 5:180, each third-party purchaser will be required to provide twenty-five (25) percent of the value of a </w:t>
      </w:r>
      <w:r w:rsidR="00EF7618" w:rsidRPr="00785775">
        <w:rPr>
          <w:b/>
        </w:rPr>
        <w:t>minimum of</w:t>
      </w:r>
      <w:r w:rsidR="00EF7618">
        <w:t xml:space="preserve"> </w:t>
      </w:r>
      <w:r w:rsidR="00EF7618" w:rsidRPr="00EF7618">
        <w:rPr>
          <w:b/>
        </w:rPr>
        <w:t>one (1)</w:t>
      </w:r>
      <w:r w:rsidR="00785775">
        <w:rPr>
          <w:b/>
        </w:rPr>
        <w:t>,</w:t>
      </w:r>
      <w:r w:rsidR="00EF7618" w:rsidRPr="00EF7618">
        <w:rPr>
          <w:b/>
        </w:rPr>
        <w:t xml:space="preserve"> current year</w:t>
      </w:r>
      <w:r w:rsidR="00EF7618">
        <w:t xml:space="preserve">, </w:t>
      </w:r>
      <w:r w:rsidR="00EF7618" w:rsidRPr="00EF7618">
        <w:rPr>
          <w:b/>
        </w:rPr>
        <w:t xml:space="preserve">non-priority </w:t>
      </w:r>
      <w:r w:rsidR="00EF7618">
        <w:t xml:space="preserve">certificate of delinquency.  </w:t>
      </w:r>
      <w:r w:rsidR="008223FB">
        <w:t xml:space="preserve">An accompanying list </w:t>
      </w:r>
      <w:r w:rsidR="00EF7618">
        <w:t xml:space="preserve">indicating the bill(s) by: </w:t>
      </w:r>
      <w:r w:rsidR="00602EC2">
        <w:t xml:space="preserve"> a) </w:t>
      </w:r>
      <w:r w:rsidR="00602EC2" w:rsidRPr="00DE51F1">
        <w:rPr>
          <w:b/>
        </w:rPr>
        <w:t>bill number</w:t>
      </w:r>
      <w:r w:rsidR="00602EC2">
        <w:t xml:space="preserve">, (b) </w:t>
      </w:r>
      <w:r w:rsidR="00602EC2" w:rsidRPr="00DE51F1">
        <w:rPr>
          <w:b/>
        </w:rPr>
        <w:t>owner’s name</w:t>
      </w:r>
      <w:r w:rsidR="00EF7618">
        <w:t>,</w:t>
      </w:r>
      <w:r w:rsidR="00602EC2">
        <w:t xml:space="preserve"> and (c) </w:t>
      </w:r>
      <w:r w:rsidR="00602EC2" w:rsidRPr="00DE51F1">
        <w:rPr>
          <w:b/>
        </w:rPr>
        <w:t>current bill amount</w:t>
      </w:r>
      <w:r w:rsidR="00602EC2">
        <w:t xml:space="preserve"> must be provided in addition to an acceptable form of</w:t>
      </w:r>
      <w:r w:rsidR="00EF7618">
        <w:t xml:space="preserve"> payment</w:t>
      </w:r>
      <w:r w:rsidR="00785775">
        <w:t xml:space="preserve">, which </w:t>
      </w:r>
      <w:r w:rsidR="00EF7618">
        <w:t>includ</w:t>
      </w:r>
      <w:r w:rsidR="00785775">
        <w:t>es</w:t>
      </w:r>
      <w:r w:rsidR="00EF7618">
        <w:t xml:space="preserve"> a company check, money order or certified funds.</w:t>
      </w:r>
    </w:p>
    <w:p w14:paraId="473AFD1C" w14:textId="77777777" w:rsidR="00602EC2" w:rsidRDefault="00602EC2" w:rsidP="007D4C77">
      <w:pPr>
        <w:pStyle w:val="NoSpacing"/>
      </w:pPr>
    </w:p>
    <w:p w14:paraId="3D0CFEE7" w14:textId="4B8522A8" w:rsidR="004F01A0" w:rsidRDefault="008A56A7" w:rsidP="007D4C77">
      <w:pPr>
        <w:pStyle w:val="NoSpacing"/>
      </w:pPr>
      <w:r w:rsidRPr="005D0362">
        <w:rPr>
          <w:b/>
          <w:u w:val="single"/>
        </w:rPr>
        <w:t>Draw</w:t>
      </w:r>
      <w:r>
        <w:t>:  To prevent third-</w:t>
      </w:r>
      <w:r w:rsidR="004F01A0">
        <w:t>party purchasers from making unnecessary arrangements to be the ‘first’ in line at t</w:t>
      </w:r>
      <w:r w:rsidR="00037B43">
        <w:t>he tax sale, we will implement</w:t>
      </w:r>
      <w:r w:rsidR="004F01A0">
        <w:t xml:space="preserve"> a “drawing” system</w:t>
      </w:r>
      <w:r>
        <w:t>.  All third-</w:t>
      </w:r>
      <w:r w:rsidR="004F01A0">
        <w:t>party purchasers that arrive</w:t>
      </w:r>
      <w:r>
        <w:t xml:space="preserve"> on or </w:t>
      </w:r>
      <w:r w:rsidR="004F01A0">
        <w:t>before</w:t>
      </w:r>
      <w:r w:rsidR="00D72F74">
        <w:t xml:space="preserve"> 8:30</w:t>
      </w:r>
      <w:r>
        <w:t>am</w:t>
      </w:r>
      <w:r w:rsidR="004F01A0">
        <w:t xml:space="preserve"> will be put into a drawing for purchasing</w:t>
      </w:r>
      <w:r>
        <w:t xml:space="preserve"> placement.  Any third-</w:t>
      </w:r>
      <w:r w:rsidR="004F01A0">
        <w:t xml:space="preserve">parties that </w:t>
      </w:r>
      <w:r w:rsidR="00AF47B3">
        <w:t>arrive after this time</w:t>
      </w:r>
      <w:r w:rsidR="005F22D8">
        <w:t>,</w:t>
      </w:r>
      <w:r w:rsidR="00AF47B3">
        <w:t xml:space="preserve"> but</w:t>
      </w:r>
      <w:r>
        <w:t xml:space="preserve"> before the sale begins</w:t>
      </w:r>
      <w:r w:rsidR="00B8252A">
        <w:t>,</w:t>
      </w:r>
      <w:r>
        <w:t xml:space="preserve"> will be added to the end of the decide</w:t>
      </w:r>
      <w:r w:rsidR="00C87999">
        <w:t xml:space="preserve">d placements upon arrival.  Should a </w:t>
      </w:r>
      <w:r>
        <w:t>th</w:t>
      </w:r>
      <w:r w:rsidR="00C87999">
        <w:t>ird-party purchaser arrive</w:t>
      </w:r>
      <w:r>
        <w:t xml:space="preserve"> after purchasing has begun </w:t>
      </w:r>
      <w:r w:rsidR="00C87999">
        <w:t xml:space="preserve">they </w:t>
      </w:r>
      <w:r>
        <w:t>will not be allowed to part</w:t>
      </w:r>
      <w:r w:rsidR="00CD2123">
        <w:t xml:space="preserve">icipate in the sale, but will be able </w:t>
      </w:r>
      <w:r>
        <w:t>to purcha</w:t>
      </w:r>
      <w:r w:rsidR="00CD2123">
        <w:t>se whichever bills remain</w:t>
      </w:r>
      <w:r>
        <w:t xml:space="preserve"> at the close of the sale.</w:t>
      </w:r>
      <w:r w:rsidR="002D5616">
        <w:t xml:space="preserve">  </w:t>
      </w:r>
    </w:p>
    <w:p w14:paraId="369BB4B1" w14:textId="77777777" w:rsidR="008A56A7" w:rsidRDefault="008A56A7" w:rsidP="007D4C77">
      <w:pPr>
        <w:pStyle w:val="NoSpacing"/>
      </w:pPr>
    </w:p>
    <w:p w14:paraId="0E6FBCCD" w14:textId="77777777" w:rsidR="008A56A7" w:rsidRDefault="008A56A7" w:rsidP="007D4C77">
      <w:pPr>
        <w:pStyle w:val="NoSpacing"/>
      </w:pPr>
      <w:r w:rsidRPr="005D0362">
        <w:rPr>
          <w:b/>
          <w:u w:val="single"/>
        </w:rPr>
        <w:t>Purchasing Rounds</w:t>
      </w:r>
      <w:r>
        <w:t>:  The sale will occur in rounds</w:t>
      </w:r>
      <w:r w:rsidR="008B1379">
        <w:t>.  To insure that each party</w:t>
      </w:r>
      <w:r>
        <w:t xml:space="preserve"> is given the opportunity to purchase a tax bi</w:t>
      </w:r>
      <w:r w:rsidR="008B1379">
        <w:t>ll</w:t>
      </w:r>
      <w:r w:rsidR="0076572F">
        <w:t xml:space="preserve"> that superiority was placed</w:t>
      </w:r>
      <w:r>
        <w:t xml:space="preserve"> </w:t>
      </w:r>
      <w:r w:rsidR="00C10EBF">
        <w:t>up</w:t>
      </w:r>
      <w:r>
        <w:t xml:space="preserve">on, we will be selling </w:t>
      </w:r>
      <w:proofErr w:type="gramStart"/>
      <w:r>
        <w:t>one(</w:t>
      </w:r>
      <w:proofErr w:type="gramEnd"/>
      <w:r>
        <w:t>1) bill p</w:t>
      </w:r>
      <w:r w:rsidR="00037B43">
        <w:t xml:space="preserve">er round during the first </w:t>
      </w:r>
      <w:r w:rsidR="001E2A6E">
        <w:t>five</w:t>
      </w:r>
      <w:r w:rsidR="00037B43">
        <w:t>(</w:t>
      </w:r>
      <w:r w:rsidR="001E2A6E">
        <w:t>5</w:t>
      </w:r>
      <w:r>
        <w:t>)</w:t>
      </w:r>
      <w:r w:rsidR="00037B43">
        <w:t xml:space="preserve"> rounds</w:t>
      </w:r>
      <w:r w:rsidR="001E2A6E">
        <w:t xml:space="preserve"> and then purchasers may select two(2) bills in rounds 6-10</w:t>
      </w:r>
      <w:r w:rsidR="00037B43">
        <w:t>.  Beginning in the eleventh</w:t>
      </w:r>
      <w:r w:rsidR="001E2A6E">
        <w:t xml:space="preserve"> </w:t>
      </w:r>
      <w:r w:rsidR="00037B43">
        <w:t>(11</w:t>
      </w:r>
      <w:r w:rsidRPr="008A56A7">
        <w:rPr>
          <w:vertAlign w:val="superscript"/>
        </w:rPr>
        <w:t>th</w:t>
      </w:r>
      <w:r>
        <w:t xml:space="preserve">) round, bills will be </w:t>
      </w:r>
      <w:r w:rsidR="00AA2CBA">
        <w:t xml:space="preserve">sold in increments of up to </w:t>
      </w:r>
      <w:proofErr w:type="gramStart"/>
      <w:r w:rsidR="00AA2CBA">
        <w:t>three(</w:t>
      </w:r>
      <w:proofErr w:type="gramEnd"/>
      <w:r w:rsidR="00AA2CBA">
        <w:t>3</w:t>
      </w:r>
      <w:r>
        <w:t xml:space="preserve">) per round until the </w:t>
      </w:r>
      <w:r w:rsidR="007878C2">
        <w:t>conclusion of the sale or until</w:t>
      </w:r>
      <w:r w:rsidR="00D72F74">
        <w:t xml:space="preserve"> only one purchaser remains</w:t>
      </w:r>
      <w:r>
        <w:t>.</w:t>
      </w:r>
      <w:r w:rsidR="00AC54FF">
        <w:t xml:space="preserve">  This system is subject to the Clerk’s discretion and can change if deemed necessary.</w:t>
      </w:r>
      <w:r w:rsidR="004A46C5">
        <w:t xml:space="preserve">  </w:t>
      </w:r>
    </w:p>
    <w:p w14:paraId="6FAAB76C" w14:textId="77777777" w:rsidR="004C3CC0" w:rsidRDefault="004C3CC0" w:rsidP="007D4C77">
      <w:pPr>
        <w:pStyle w:val="NoSpacing"/>
      </w:pPr>
    </w:p>
    <w:p w14:paraId="034B97DC" w14:textId="2F55FC31" w:rsidR="008A56A7" w:rsidRDefault="008A56A7" w:rsidP="007D4C77">
      <w:pPr>
        <w:pStyle w:val="NoSpacing"/>
      </w:pPr>
      <w:r w:rsidRPr="005D0362">
        <w:rPr>
          <w:b/>
          <w:u w:val="single"/>
        </w:rPr>
        <w:t>Checking Out</w:t>
      </w:r>
      <w:r>
        <w:t>:  For accuracy on all purchases</w:t>
      </w:r>
      <w:r w:rsidR="00D53547">
        <w:t>,</w:t>
      </w:r>
      <w:r>
        <w:t xml:space="preserve"> we have created a Delinquent Tax Bill Summary </w:t>
      </w:r>
      <w:r w:rsidR="004A4A68">
        <w:t xml:space="preserve">Agreement </w:t>
      </w:r>
      <w:r>
        <w:t xml:space="preserve">form that will contain several items of importance.  This document will include </w:t>
      </w:r>
      <w:r w:rsidR="004A4A68">
        <w:t>your purchaser/contact</w:t>
      </w:r>
      <w:r>
        <w:t xml:space="preserve"> information, tax bills purchased at the sale and the amount of each bill, a record of the fees paid for registering, purchasing</w:t>
      </w:r>
      <w:r w:rsidR="004A4A68">
        <w:t xml:space="preserve"> and recording the tax bills and other </w:t>
      </w:r>
      <w:proofErr w:type="gramStart"/>
      <w:r w:rsidR="004A4A68">
        <w:t>information</w:t>
      </w:r>
      <w:r w:rsidR="005926F4">
        <w:t xml:space="preserve"> </w:t>
      </w:r>
      <w:r w:rsidR="004A4A68">
        <w:t xml:space="preserve"> as</w:t>
      </w:r>
      <w:proofErr w:type="gramEnd"/>
      <w:r w:rsidR="004A4A68">
        <w:t xml:space="preserve"> well.  We will ask that you sign this form and we will do the same.  The purpose of this document is </w:t>
      </w:r>
      <w:proofErr w:type="gramStart"/>
      <w:r w:rsidR="004A4A68">
        <w:t>to insure that</w:t>
      </w:r>
      <w:proofErr w:type="gramEnd"/>
      <w:r w:rsidR="004A4A68">
        <w:t xml:space="preserve"> both parties have provided accurate information for the handling of these tax bills</w:t>
      </w:r>
      <w:r w:rsidR="004A4A68" w:rsidRPr="00CB0927">
        <w:rPr>
          <w:b/>
        </w:rPr>
        <w:t xml:space="preserve">.  </w:t>
      </w:r>
      <w:r w:rsidR="004A4A68" w:rsidRPr="00CB0927">
        <w:rPr>
          <w:b/>
          <w:i/>
          <w:u w:val="single"/>
        </w:rPr>
        <w:t>Please note the disclaimer in the signature section</w:t>
      </w:r>
      <w:r w:rsidR="00B26D4F">
        <w:t xml:space="preserve">.  </w:t>
      </w:r>
      <w:r w:rsidR="004A4A68" w:rsidRPr="004A4A68">
        <w:t xml:space="preserve"> </w:t>
      </w:r>
      <w:r w:rsidR="00BE5FED">
        <w:t xml:space="preserve">We will accept </w:t>
      </w:r>
      <w:r w:rsidR="005926F4">
        <w:t xml:space="preserve">a </w:t>
      </w:r>
      <w:r w:rsidR="00BE5FED">
        <w:t>company check, certified funds or money order as forms of payment.</w:t>
      </w:r>
    </w:p>
    <w:p w14:paraId="060D7C83" w14:textId="77777777" w:rsidR="004A4A68" w:rsidRDefault="004A4A68" w:rsidP="007D4C77">
      <w:pPr>
        <w:pStyle w:val="NoSpacing"/>
      </w:pPr>
    </w:p>
    <w:p w14:paraId="4E6E59CD" w14:textId="2F3920A6" w:rsidR="004A4A68" w:rsidRDefault="004A4A68" w:rsidP="007D4C77">
      <w:pPr>
        <w:pStyle w:val="NoSpacing"/>
      </w:pPr>
      <w:r w:rsidRPr="005D0362">
        <w:rPr>
          <w:b/>
          <w:u w:val="single"/>
        </w:rPr>
        <w:t>BEWARE</w:t>
      </w:r>
      <w:r>
        <w:t>:  Please note that some taxes listed on the master list may be considered Tangible or refer to an existing bill on a mobile home. We would remind you that the Scott County Clerk is not responsible for the recording and releasing of any bills that you purchase.  The list of tax bills relevant to this sale w</w:t>
      </w:r>
      <w:r w:rsidR="00325A9E">
        <w:t>as</w:t>
      </w:r>
      <w:r>
        <w:t xml:space="preserve"> </w:t>
      </w:r>
      <w:r w:rsidR="005D0362">
        <w:t>made available for third-party purchasers with the sole intent of avoiding eligibility discrepancies.  We as</w:t>
      </w:r>
      <w:r w:rsidR="00CD2123">
        <w:t>k</w:t>
      </w:r>
      <w:r w:rsidR="005D0362">
        <w:t xml:space="preserve"> that you be AWARE of what you agree to purchase as we cannot guarantee the waiver or refund of fees in the future as stated on the Summary Agreement.</w:t>
      </w:r>
    </w:p>
    <w:p w14:paraId="7A77DE62" w14:textId="77777777" w:rsidR="004C3CC0" w:rsidRDefault="004C3CC0" w:rsidP="007D4C77">
      <w:pPr>
        <w:pStyle w:val="NoSpacing"/>
      </w:pPr>
    </w:p>
    <w:p w14:paraId="639B4D1C" w14:textId="77777777" w:rsidR="007D4C77" w:rsidRPr="002B641B" w:rsidRDefault="005D0362" w:rsidP="007D4C77">
      <w:pPr>
        <w:pStyle w:val="NoSpacing"/>
        <w:rPr>
          <w:b/>
          <w:i/>
        </w:rPr>
      </w:pPr>
      <w:r w:rsidRPr="005D0362">
        <w:rPr>
          <w:b/>
          <w:i/>
        </w:rPr>
        <w:t>The Scott County Clerk and the staff involved in this tax sale would like to thank you for your patience as we try t</w:t>
      </w:r>
      <w:r w:rsidR="0076572F">
        <w:rPr>
          <w:b/>
          <w:i/>
        </w:rPr>
        <w:t>o accommodate all parties</w:t>
      </w:r>
      <w:r w:rsidRPr="005D0362">
        <w:rPr>
          <w:b/>
          <w:i/>
        </w:rPr>
        <w:t>.  If you have questions, concerns, or comments, please see a staff member after the sale as we welcome your opinion.  Ultimately</w:t>
      </w:r>
      <w:r w:rsidR="0076572F">
        <w:rPr>
          <w:b/>
          <w:i/>
        </w:rPr>
        <w:t>,</w:t>
      </w:r>
      <w:r w:rsidRPr="005D0362">
        <w:rPr>
          <w:b/>
          <w:i/>
        </w:rPr>
        <w:t xml:space="preserve"> our number one priority is to hold </w:t>
      </w:r>
      <w:r w:rsidR="0076572F">
        <w:rPr>
          <w:b/>
          <w:i/>
        </w:rPr>
        <w:t xml:space="preserve">a successful sale for all </w:t>
      </w:r>
      <w:r w:rsidR="00022703">
        <w:rPr>
          <w:b/>
          <w:i/>
        </w:rPr>
        <w:t>involved</w:t>
      </w:r>
      <w:r w:rsidRPr="005D0362">
        <w:rPr>
          <w:b/>
          <w:i/>
        </w:rPr>
        <w:t>.</w:t>
      </w:r>
    </w:p>
    <w:sectPr w:rsidR="007D4C77" w:rsidRPr="002B641B" w:rsidSect="002D5616">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C77"/>
    <w:rsid w:val="00022703"/>
    <w:rsid w:val="00037B43"/>
    <w:rsid w:val="000D3F35"/>
    <w:rsid w:val="000E63A9"/>
    <w:rsid w:val="001168E6"/>
    <w:rsid w:val="001327BE"/>
    <w:rsid w:val="001D499A"/>
    <w:rsid w:val="001E2A6E"/>
    <w:rsid w:val="001F5865"/>
    <w:rsid w:val="002A0ED5"/>
    <w:rsid w:val="002A76FE"/>
    <w:rsid w:val="002B641B"/>
    <w:rsid w:val="002D5616"/>
    <w:rsid w:val="00325A9E"/>
    <w:rsid w:val="00392E98"/>
    <w:rsid w:val="00431AA0"/>
    <w:rsid w:val="004A46C5"/>
    <w:rsid w:val="004A4A68"/>
    <w:rsid w:val="004C3CC0"/>
    <w:rsid w:val="004F01A0"/>
    <w:rsid w:val="004F7D0B"/>
    <w:rsid w:val="005926F4"/>
    <w:rsid w:val="005D0362"/>
    <w:rsid w:val="005D5254"/>
    <w:rsid w:val="005F22D8"/>
    <w:rsid w:val="00602E25"/>
    <w:rsid w:val="00602EC2"/>
    <w:rsid w:val="00607D6D"/>
    <w:rsid w:val="006709D2"/>
    <w:rsid w:val="006C6B6E"/>
    <w:rsid w:val="006F5048"/>
    <w:rsid w:val="0076572F"/>
    <w:rsid w:val="00785775"/>
    <w:rsid w:val="0078773B"/>
    <w:rsid w:val="007878C2"/>
    <w:rsid w:val="007D4C77"/>
    <w:rsid w:val="008223FB"/>
    <w:rsid w:val="00867FAF"/>
    <w:rsid w:val="008A56A7"/>
    <w:rsid w:val="008B1379"/>
    <w:rsid w:val="008E0ADD"/>
    <w:rsid w:val="00972084"/>
    <w:rsid w:val="00AA2CBA"/>
    <w:rsid w:val="00AA4D75"/>
    <w:rsid w:val="00AC54FF"/>
    <w:rsid w:val="00AD456E"/>
    <w:rsid w:val="00AF47B3"/>
    <w:rsid w:val="00AF6DBF"/>
    <w:rsid w:val="00B26D4F"/>
    <w:rsid w:val="00B8252A"/>
    <w:rsid w:val="00B97E94"/>
    <w:rsid w:val="00BE5FED"/>
    <w:rsid w:val="00C10EBF"/>
    <w:rsid w:val="00C139ED"/>
    <w:rsid w:val="00C87999"/>
    <w:rsid w:val="00CB0927"/>
    <w:rsid w:val="00CB59A6"/>
    <w:rsid w:val="00CD2123"/>
    <w:rsid w:val="00CF1152"/>
    <w:rsid w:val="00D00E67"/>
    <w:rsid w:val="00D53547"/>
    <w:rsid w:val="00D72F74"/>
    <w:rsid w:val="00DA318C"/>
    <w:rsid w:val="00DE51F1"/>
    <w:rsid w:val="00E249DA"/>
    <w:rsid w:val="00EA7981"/>
    <w:rsid w:val="00EF7618"/>
    <w:rsid w:val="00F324F1"/>
    <w:rsid w:val="00F81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0E62B"/>
  <w15:docId w15:val="{6CEBCC1B-DBEB-4C3E-992D-C5E2835D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4C77"/>
    <w:pPr>
      <w:spacing w:after="0" w:line="240" w:lineRule="auto"/>
    </w:pPr>
  </w:style>
  <w:style w:type="paragraph" w:styleId="BalloonText">
    <w:name w:val="Balloon Text"/>
    <w:basedOn w:val="Normal"/>
    <w:link w:val="BalloonTextChar"/>
    <w:uiPriority w:val="99"/>
    <w:semiHidden/>
    <w:unhideWhenUsed/>
    <w:rsid w:val="00B26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D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32AB5-7759-455A-AB36-B453A3E10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dc:creator>
  <cp:lastModifiedBy>deputy</cp:lastModifiedBy>
  <cp:revision>5</cp:revision>
  <cp:lastPrinted>2022-05-31T20:05:00Z</cp:lastPrinted>
  <dcterms:created xsi:type="dcterms:W3CDTF">2022-05-31T20:04:00Z</dcterms:created>
  <dcterms:modified xsi:type="dcterms:W3CDTF">2022-05-31T20:36:00Z</dcterms:modified>
</cp:coreProperties>
</file>